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Художественно-документальный фильм о жизни и деятельности В.Д. Димитриева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Димитриев Василий Димитриевич – советский  и российский археолог, доктор исторических наук, профессор. Заслуженный деятель науки Чувашской АССР, заслуженный деятель науки РСФСР. Лауреат Государственной премии Чувашской Республики в области науки и техники, лауреат Республиканской журналистской премии им. С.В. Эльгера.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Художественно-документальный фильм о жизни и деятельности Н.И.Ашмарина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Ашмарин Николай Иванович – выдающийся тюрколог и чувашевед, доктор тюркологии,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член-корреспондент АН СССР.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Ашмарин заложил основы описательной и сравнительно-исторической грамматики чувашского языка, исторической диалектологии, лексикографии, топонимики, антропонимики. Его научное наследие в целом вписывается в контекст классической семиотики и определяет пути развития чувашской филологии 20-го в.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Документальный фильм о жизни и деятельности Г.Н.Айги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Геннадий Николаевич Айги – чувашский и русский поэт и переводчик.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Народный поэт Чувашской Республики (1994). Лауреат премии Андрея Белого (1987), Пастернаковской премии (2000, первый лауреат), премии Французской Академии (1972), премии имени Петрарки (1993) и др. Командор Ордена литературы и искусства (1998).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Художественно-документальный фильм о жизни и деятельности Метри Юман</w:t>
      </w:r>
    </w:p>
    <w:p>
      <w:pPr>
        <w:spacing w:before="24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Петров (Юман Метри) Дмитрий Петрович – чувашский писатель, переводчик, историк, экономист, видный государственный и общественно–политический деятель Чувашии. Автор мифологической поэмы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Шевле вылять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Играет зарница), рассказа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111111"/>
            <w:spacing w:val="0"/>
            <w:position w:val="0"/>
            <w:sz w:val="24"/>
            <w:u w:val="single"/>
            <w:shd w:fill="auto" w:val="clear"/>
          </w:rPr>
          <w:t xml:space="preserve">«Пӳлӗх йӑмри»</w:t>
        </w:r>
      </w:hyperlink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калав) (Ветла Пюлеха). Перевел отдельные главы из народных эпосов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Шахнамэ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Калевала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писал сценарии к кинофильмам. В содружестве с И. Максимовым-Кошкинским был написан сценарий чувашского фильма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Ял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Вихрь на Волге).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Художественно-документальный фильм о жизни и деятельности А.А.Кокеля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Алексей Афанасьевич Кокель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художник, профессор, основоположник чувашского профессионального изобразительного искусства. Преподавал в Харьковском художественном училище (1916—1921) и Харьковском художественном институте (1921—1936), среди его учеников — Борис Косарев, М. Дерегус, В. Сизиков, Л. Шматько, В. Яценко, Л. Чернов, Е. Светличный.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Документальный фильм о жизни и деятельности В.Н.Яковлева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Яковлев Валерий Николаевич – советский, российский и чувашский театральный актер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и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111111"/>
            <w:spacing w:val="0"/>
            <w:position w:val="0"/>
            <w:sz w:val="24"/>
            <w:u w:val="single"/>
            <w:shd w:fill="auto" w:val="clear"/>
          </w:rPr>
          <w:t xml:space="preserve">режиссёр</w:t>
        </w:r>
      </w:hyperlink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111111"/>
            <w:spacing w:val="0"/>
            <w:position w:val="0"/>
            <w:sz w:val="24"/>
            <w:u w:val="single"/>
            <w:shd w:fill="auto" w:val="clear"/>
          </w:rPr>
          <w:t xml:space="preserve">сценограф</w:t>
        </w:r>
      </w:hyperlink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111111"/>
            <w:spacing w:val="0"/>
            <w:position w:val="0"/>
            <w:sz w:val="24"/>
            <w:u w:val="single"/>
            <w:shd w:fill="auto" w:val="clear"/>
          </w:rPr>
          <w:t xml:space="preserve">переводчик</w:t>
        </w:r>
      </w:hyperlink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111111"/>
            <w:spacing w:val="0"/>
            <w:position w:val="0"/>
            <w:sz w:val="24"/>
            <w:u w:val="single"/>
            <w:shd w:fill="auto" w:val="clear"/>
          </w:rPr>
          <w:t xml:space="preserve">педагог</w:t>
        </w:r>
      </w:hyperlink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.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111111"/>
            <w:spacing w:val="0"/>
            <w:position w:val="0"/>
            <w:sz w:val="24"/>
            <w:u w:val="single"/>
            <w:shd w:fill="auto" w:val="clear"/>
          </w:rPr>
          <w:t xml:space="preserve">Народный артист СССР</w:t>
        </w:r>
      </w:hyperlink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(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111111"/>
            <w:spacing w:val="0"/>
            <w:position w:val="0"/>
            <w:sz w:val="24"/>
            <w:u w:val="single"/>
            <w:shd w:fill="auto" w:val="clear"/>
          </w:rPr>
          <w:t xml:space="preserve">1991</w:t>
        </w:r>
      </w:hyperlink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Лауреат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111111"/>
            <w:spacing w:val="0"/>
            <w:position w:val="0"/>
            <w:sz w:val="24"/>
            <w:u w:val="single"/>
            <w:shd w:fill="auto" w:val="clear"/>
          </w:rPr>
          <w:t xml:space="preserve">Государственной премии РФ</w:t>
        </w:r>
      </w:hyperlink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(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111111"/>
            <w:spacing w:val="0"/>
            <w:position w:val="0"/>
            <w:sz w:val="24"/>
            <w:u w:val="single"/>
            <w:shd w:fill="auto" w:val="clear"/>
          </w:rPr>
          <w:t xml:space="preserve">2003</w:t>
        </w:r>
      </w:hyperlink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Валерий Николаевич - лауреат Российской Национальной театральной премии "Золотая маска-2015". Избирался депутатом Верховного Совета ЧАССР и членом Президиума Верховного Совета ЧАССР (1980 г., 1985 г.).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Документальный фильм о жизни и деятельности адмирала А.Н. Крылова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Крылов Алексей Николаевич – русский и советский математик, механик и кораблестроитель; академик Петербургской АН / РАН / АН СССР; профессор Морской академии; генерал флота, генерал для особых поручений при морском министре Российской империи. Член Санкт-Петербургского математического общества. Почётный член иностранных научных и инженерных обществ. Основатель современной русской школы кораблестроения, развитой затем П. Ф. Папковичем, В. Л. Поздюниным, Ю. А. Шиманским и др.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Документальный фильм о жизни и деятельности И.И.Христофорова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Иван Иванович Христофоров  –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российский певец. Народный артист Чувашии (1992).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Иван Иванович являлся пропагандистом и первым исполнителем многих песен композиторов Чувашии. Работал артистом в Чувашском государственном академическом ансамбле песни и танца, в хоре Гостелерадио Чувашской АССР, в фольклорном ансамбле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«Ç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авал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Чувашской государственной филармонии, Чувашской государственной академической симфонической капелле. В его репертуаре – песни чувашских композиторов, народные и песни собственного сочинения. Более 200 вокальных произведений в его исполнении записаны в фонд чувашского и российского радио.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Документальный фильм о жизни и деятельности Л.П.Куракова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02124"/>
          <w:spacing w:val="0"/>
          <w:position w:val="0"/>
          <w:sz w:val="24"/>
          <w:shd w:fill="auto" w:val="clear"/>
        </w:rPr>
      </w:pPr>
    </w:p>
    <w:p>
      <w:pPr>
        <w:spacing w:before="0" w:after="14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Лев Пантелеймонович Кураков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советский и российский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организатор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высшего образования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учёный-экономист; государственный деятель.</w:t>
      </w:r>
    </w:p>
    <w:p>
      <w:pPr>
        <w:spacing w:before="0" w:after="14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Доктор экономических наук,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профессор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Заслуженный деятель науки Российской Федерации (1993), Заслуженный работник высшей школы Российской Федерации (2003); действительный член Российской академии образования (2004).</w:t>
      </w:r>
    </w:p>
    <w:p>
      <w:pPr>
        <w:spacing w:before="0" w:after="14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Чувашского государственного университета им. И.Н. Ульянова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(1990—2009). Депутат (1994—1995), член (1998—2000)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Совета Федерации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председатель Кабинета министров Чувашской Республики (1998); председатель Государственного Совета Чувашской Республики (1998—2000).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Художественно-документальный фильм о жизни и деятельности С.М.Ислюкова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Семён Матвеевич Ислюков</w:t>
      </w:r>
      <w:r>
        <w:rPr>
          <w:rFonts w:ascii="Times New Roman" w:hAnsi="Times New Roman" w:cs="Times New Roman" w:eastAsia="Times New Roman"/>
          <w:color w:val="202124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– советский партийный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и государственный деятель, Председатель Президиума Верховного Совета Чувашской АССР</w:t>
      </w:r>
      <w:r>
        <w:rPr>
          <w:rFonts w:ascii="Times New Roman" w:hAnsi="Times New Roman" w:cs="Times New Roman" w:eastAsia="Times New Roman"/>
          <w:color w:val="0B008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(1968—1985), Первый секретарь Чувашского обкома КПСС (1955—1968).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Кандидат юридических наук.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Награждён орденами Ленина, Октябрьской Революции, Трудового Красного Знамени (трижды), Дружбы народов,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 Почёта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медалями. Занесён в Почётную Книгу Трудовой Славы и Героизма Чуваш. АССР (1985). Почётный гражданин Чебоксар (1994). Его именем названа улица в Чебоксарах 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Художественно-документальный фильм о жизни и деятельности А.А.Трофимова</w:t>
      </w:r>
    </w:p>
    <w:p>
      <w:pPr>
        <w:spacing w:before="0" w:after="140" w:line="276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Алексей Александрович Трофимов – доктор искусствоведения, профессор, заслуженный деятель искусств Чувашской Республики (1984), Российской Федерации (1995), лауреат Государственных премий Чувашской Республики в области литературы и искусства (1995) и в области науки (2002).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Награждён медалью ордена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» 2-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й степ., орденом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За заслуги перед Чувашской Республикой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серебряной медалью Российской академии художеств (2010), золотой медалью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Духовность. Традиции. Мастерство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Союза художников России (2012). Почётного члена — академика Российской академии художеств (2014).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Документальный фильм о жизни и деятельности П.Е.Егорова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02124"/>
          <w:spacing w:val="0"/>
          <w:position w:val="0"/>
          <w:sz w:val="24"/>
          <w:shd w:fill="auto" w:val="clear"/>
        </w:rPr>
        <w:t xml:space="preserve">Петр Егорович Егоров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архитектор, живописец, график, представитель раннего этапа развития русского классицизма, один из его талантливых основоположников.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В 2002 году в г. Чебоксары  установлен бюст П.Е.Егорову.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В 2005 году к 275-летию со дня рождения архитектора в Санкт-Петербурге при Чувашском землячестве создана общественная некоммерческая организация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Фонд Архитектор Петр Егоров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Художественно-документальный фильм "Чувашской автономии - быть"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Фильм является логическим продолжением фильма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В красном море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который рассказывал о событиях, связанных с образованием чувашской автономии в 1918 году. Теперь, с помощью тех же персонажей и актеров освещаются события, которые разворачивались уже в 1920 году на Всероссийском съезде чувашских коммунистов в феврале в г.Казани. </w:t>
      </w:r>
    </w:p>
    <w:p>
      <w:pPr>
        <w:spacing w:before="0" w:after="1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Основной драматургический момент будет сосредоточен на противостоянии проекта Даниила Эльменя с центром чувашской автономии в г.Казань и Григория Савандеева, с центром в г.Симбирск. Ведущий фильма, актер Чувашского драмтеатра Сергей Иванов, будет разбираться о преимуществах каждого из проектов, при этом рассказывая подробнее о людях и судьбах не только этих граждан, но и всего чувашского народа ХХ века.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Фильм полностью построен на документальном архивном материале, в полной мере сохранившихся в архивах Чувашии и  России.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Анимационный фильм "Рождение чувашской буквы"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Анимационный проект об истории и уникальности чувашского алфавита.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Познавательный анимационный сериал , рассказывающий об истории, происхождении,</w:t>
        <w:br/>
        <w:t xml:space="preserve">употреблении и звучании букв чувашского алфавита. Сериал предполагается сделать</w:t>
        <w:br/>
        <w:t xml:space="preserve">в легкой игровой форме для детей 3-7 лет.</w:t>
        <w:br/>
        <w:t xml:space="preserve">Каждая серия - это рассказ об одной букве: откуда она пришла в чувашский язык, какие слова. Как она звучит, как и где употребляется.</w:t>
        <w:br/>
        <w:t xml:space="preserve">Сериал будет полон звуков чувашских народных инструментов, под музыку</w:t>
        <w:br/>
        <w:t xml:space="preserve">которых буква будет путешествовать, танцевать и даже петь.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Стилистика сериала: адаптированные элементы чувашского этнического дизайна.</w:t>
        <w:br/>
        <w:t xml:space="preserve">Длина каждой серии : 1- 1.5 минуты.</w:t>
        <w:br/>
        <w:t xml:space="preserve">Количество серий: 6-10 серий.</w:t>
        <w:br/>
        <w:t xml:space="preserve">Техника анимации: 2D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Художественно-документальный фильм "Реванш Волжской Болгарии в XV веке"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Фильм основан на летописях и исторических преданиях чувашского народа того тяжелого времени. Обессиленная под ударами монголо-татар, походами русских князей и новгородских ушкуйников, болгаро-чувашская элита, в лице тарханов Шептака и Казанбая, в середине  </w:t>
      </w:r>
      <w:r>
        <w:rPr>
          <w:rFonts w:ascii="Times New Roman" w:hAnsi="Times New Roman" w:cs="Times New Roman" w:eastAsia="Times New Roman"/>
          <w:color w:val="202124"/>
          <w:spacing w:val="0"/>
          <w:position w:val="0"/>
          <w:sz w:val="24"/>
          <w:shd w:fill="auto" w:val="clear"/>
        </w:rPr>
        <w:t xml:space="preserve">XV</w:t>
      </w: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века пытается восстановить прежнюю государственность и престиж. С этой целью они договариваются с беглым ордынским ханом Улу Мухамедом о совместной борьбе против засилья. Все проходит успешно 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худые болгары освобождаются от русского плена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Однако, сын Улу Мухемеда – Махмутек решает захватить все и основать свое ханство…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Художественно-документальный фильм на основе исторического материала, комментариев специалистов и постановочных сьемок освещает наиболее яркие и драматические моменты этих событий.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Тизер фильма: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https://youtu.be/BsMkqw3NEDQ</w:t>
        </w:r>
      </w:hyperlink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4"/>
          <w:shd w:fill="auto" w:val="clear"/>
        </w:rPr>
        <w:t xml:space="preserve">Художественно-документальный фильм "Билясувар - Веда-Суар - Шупашкар"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851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Фильм посвящен раскрытию одной из жгучих тайн истории одного из древних народов – чувашского, связанного с пребыванием древних предков чувашей на Северном Кавказе. Рассматриваются вопросы взаимодействия древнеиранской, древнеиндийской и древнечувашской культур, а также проникновения в языческий культ чувашей элементов зороастризма.</w:t>
      </w:r>
    </w:p>
    <w:p>
      <w:p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Авторами фильма выдвигается гипотеза рассмотрения истории  Чебоксар в неразрывной связи Билясувар – Веда-Суар – Шупашкар.</w:t>
      </w:r>
    </w:p>
    <w:p>
      <w:p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Фильм показывает, что дружба, зародившаяся в древности между чувашским и азербайджанским народами, развивается и в современную эпоху. И этот пример является убедительным свидетельством единства народов России.</w:t>
      </w:r>
    </w:p>
    <w:p>
      <w:p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создании фильма принимают участие ведущие ученые Чувашии, Санкт-Петербурга и Азербайджана.</w:t>
      </w:r>
    </w:p>
    <w:p>
      <w:p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Mode="External" Target="https://wiki2.org/ru/&#1055;&#1077;&#1088;&#1077;&#1074;&#1086;&#1076;&#1095;&#1080;&#1082;" Id="docRId3" Type="http://schemas.openxmlformats.org/officeDocument/2006/relationships/hyperlink"/><Relationship TargetMode="External" Target="https://wiki2.org/ru/&#1043;&#1086;&#1089;&#1091;&#1076;&#1072;&#1088;&#1089;&#1090;&#1074;&#1077;&#1085;&#1085;&#1072;&#1103;_&#1087;&#1088;&#1077;&#1084;&#1080;&#1103;_&#1056;&#1086;&#1089;&#1089;&#1080;&#1081;&#1089;&#1082;&#1086;&#1081;_&#1060;&#1077;&#1076;&#1077;&#1088;&#1072;&#1094;&#1080;&#1080;" Id="docRId7" Type="http://schemas.openxmlformats.org/officeDocument/2006/relationships/hyperlink"/><Relationship TargetMode="External" Target="https://ru.wikipedia.org/wiki/&#1055;&#1088;&#1086;&#1092;&#1077;&#1089;&#1089;&#1086;&#1088;" Id="docRId10" Type="http://schemas.openxmlformats.org/officeDocument/2006/relationships/hyperlink"/><Relationship Target="styles.xml" Id="docRId14" Type="http://schemas.openxmlformats.org/officeDocument/2006/relationships/styles"/><Relationship TargetMode="External" Target="https://wiki2.org/ru/&#1057;&#1094;&#1077;&#1085;&#1086;&#1075;&#1088;&#1072;&#1092;" Id="docRId2" Type="http://schemas.openxmlformats.org/officeDocument/2006/relationships/hyperlink"/><Relationship TargetMode="External" Target="https://wiki2.org/ru/1991" Id="docRId6" Type="http://schemas.openxmlformats.org/officeDocument/2006/relationships/hyperlink"/><Relationship TargetMode="External" Target="https://wiki2.org/ru/&#1056;&#1077;&#1078;&#1080;&#1089;&#1089;&#1105;&#1088;" Id="docRId1" Type="http://schemas.openxmlformats.org/officeDocument/2006/relationships/hyperlink"/><Relationship TargetMode="External" Target="https://ru.wikipedia.org/wiki/&#1057;&#1086;&#1074;&#1077;&#1090;_&#1060;&#1077;&#1076;&#1077;&#1088;&#1072;&#1094;&#1080;&#1080;" Id="docRId11" Type="http://schemas.openxmlformats.org/officeDocument/2006/relationships/hyperlink"/><Relationship TargetMode="External" Target="https://wiki2.org/ru/&#1053;&#1072;&#1088;&#1086;&#1076;&#1085;&#1099;&#1081;_&#1072;&#1088;&#1090;&#1080;&#1089;&#1090;_&#1057;&#1057;&#1057;&#1056;" Id="docRId5" Type="http://schemas.openxmlformats.org/officeDocument/2006/relationships/hyperlink"/><Relationship TargetMode="External" Target="https://ru.wikipedia.org/wiki/&#1042;&#1099;&#1089;&#1096;&#1077;&#1077;_&#1086;&#1073;&#1088;&#1072;&#1079;&#1086;&#1074;&#1072;&#1085;&#1080;&#1077;_&#1074;_&#1056;&#1086;&#1089;&#1089;&#1080;&#1080;" Id="docRId9" Type="http://schemas.openxmlformats.org/officeDocument/2006/relationships/hyperlink"/><Relationship TargetMode="External" Target="http://elbib.nbchr.ru/lib_files/0/kcht_0_0000027/index.html" Id="docRId0" Type="http://schemas.openxmlformats.org/officeDocument/2006/relationships/hyperlink"/><Relationship TargetMode="External" Target="https://youtu.be/BsMkqw3NEDQ" Id="docRId12" Type="http://schemas.openxmlformats.org/officeDocument/2006/relationships/hyperlink"/><Relationship TargetMode="External" Target="https://wiki2.org/ru/&#1055;&#1077;&#1076;&#1072;&#1075;&#1086;&#1075;" Id="docRId4" Type="http://schemas.openxmlformats.org/officeDocument/2006/relationships/hyperlink"/><Relationship TargetMode="External" Target="https://wiki2.org/ru/2003" Id="docRId8" Type="http://schemas.openxmlformats.org/officeDocument/2006/relationships/hyperlink"/></Relationships>
</file>